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7EB53" w14:textId="77777777" w:rsidR="00491991" w:rsidRDefault="00491991" w:rsidP="00491991">
      <w:bookmarkStart w:id="0" w:name="_GoBack"/>
      <w:bookmarkEnd w:id="0"/>
    </w:p>
    <w:p w14:paraId="600BAFA9" w14:textId="77777777" w:rsidR="00491991" w:rsidRPr="00132002" w:rsidRDefault="00491991" w:rsidP="00491991">
      <w:pPr>
        <w:rPr>
          <w:rFonts w:ascii="Georgia" w:hAnsi="Georgia"/>
        </w:rPr>
      </w:pPr>
    </w:p>
    <w:p w14:paraId="3B5EBE70" w14:textId="77777777" w:rsidR="00491991" w:rsidRPr="00843E07" w:rsidRDefault="00491991" w:rsidP="00491991">
      <w:pPr>
        <w:jc w:val="right"/>
      </w:pPr>
      <w:r w:rsidRPr="00843E07">
        <w:t>Media Contacts:</w:t>
      </w:r>
    </w:p>
    <w:p w14:paraId="3CBC9293" w14:textId="77777777" w:rsidR="00491991" w:rsidRPr="00843E07" w:rsidRDefault="00491991" w:rsidP="00491991">
      <w:pPr>
        <w:jc w:val="right"/>
      </w:pPr>
      <w:r w:rsidRPr="00843E07">
        <w:t xml:space="preserve">Nisha Brown </w:t>
      </w:r>
      <w:r w:rsidRPr="00843E07">
        <w:tab/>
        <w:t>404.652.5080</w:t>
      </w:r>
    </w:p>
    <w:p w14:paraId="294FDA9C" w14:textId="77777777" w:rsidR="00491991" w:rsidRPr="00843E07" w:rsidRDefault="00491991" w:rsidP="00491991">
      <w:pPr>
        <w:jc w:val="right"/>
      </w:pPr>
      <w:r w:rsidRPr="00843E07">
        <w:t xml:space="preserve">Kim Drew </w:t>
      </w:r>
      <w:r w:rsidRPr="00843E07">
        <w:tab/>
      </w:r>
      <w:r>
        <w:t>404.790.6823</w:t>
      </w:r>
    </w:p>
    <w:p w14:paraId="778257E7" w14:textId="77777777" w:rsidR="00491991" w:rsidRPr="00843E07" w:rsidRDefault="00491991" w:rsidP="00491991">
      <w:pPr>
        <w:jc w:val="right"/>
      </w:pPr>
    </w:p>
    <w:p w14:paraId="5E7332D3" w14:textId="77777777" w:rsidR="00491991" w:rsidRDefault="00491991" w:rsidP="00491991">
      <w:pPr>
        <w:jc w:val="right"/>
      </w:pPr>
      <w:r>
        <w:t>January 21, 2020</w:t>
      </w:r>
    </w:p>
    <w:p w14:paraId="6A7C2081" w14:textId="77777777" w:rsidR="00491991" w:rsidRDefault="00491991" w:rsidP="00491991">
      <w:pPr>
        <w:spacing w:line="360" w:lineRule="auto"/>
      </w:pPr>
    </w:p>
    <w:p w14:paraId="2E55882E" w14:textId="5EFA0A5B" w:rsidR="0046631E" w:rsidRPr="0046631E" w:rsidRDefault="00491991" w:rsidP="002C2B49">
      <w:pPr>
        <w:spacing w:line="360" w:lineRule="auto"/>
        <w:jc w:val="center"/>
        <w:rPr>
          <w:b/>
          <w:bCs/>
          <w:sz w:val="28"/>
          <w:szCs w:val="28"/>
        </w:rPr>
      </w:pPr>
      <w:r w:rsidRPr="0046631E">
        <w:rPr>
          <w:b/>
          <w:bCs/>
          <w:sz w:val="28"/>
          <w:szCs w:val="28"/>
        </w:rPr>
        <w:t>DensDefy™ Transition Membrane and Primer</w:t>
      </w:r>
    </w:p>
    <w:p w14:paraId="5E20203F" w14:textId="614EEF10" w:rsidR="0046631E" w:rsidRDefault="002C2B49" w:rsidP="00491991">
      <w:pPr>
        <w:spacing w:line="360" w:lineRule="auto"/>
      </w:pPr>
      <w:r>
        <w:t xml:space="preserve">DensDefy™ Transition Membrane and Primer is a gold colored, flexible, self-adhering membrane and primer used to maintain continuity of the above-grade water-resistant barrier and air barrier at complicated transition areas of the DensElement® Barrier System. The robust adhesive bonds easily to most building substrates and allows for: </w:t>
      </w:r>
    </w:p>
    <w:p w14:paraId="0A2313B2" w14:textId="69C5A7D6" w:rsidR="002C2B49" w:rsidRDefault="002C2B49" w:rsidP="002C2B49">
      <w:pPr>
        <w:pStyle w:val="ListParagraph"/>
        <w:numPr>
          <w:ilvl w:val="0"/>
          <w:numId w:val="2"/>
        </w:numPr>
        <w:spacing w:line="360" w:lineRule="auto"/>
      </w:pPr>
      <w:r>
        <w:t xml:space="preserve">High elongation; </w:t>
      </w:r>
    </w:p>
    <w:p w14:paraId="6485DC85" w14:textId="5EC4A112" w:rsidR="002C2B49" w:rsidRDefault="002C2B49" w:rsidP="002C2B49">
      <w:pPr>
        <w:pStyle w:val="ListParagraph"/>
        <w:numPr>
          <w:ilvl w:val="0"/>
          <w:numId w:val="2"/>
        </w:numPr>
        <w:spacing w:line="360" w:lineRule="auto"/>
      </w:pPr>
      <w:r>
        <w:t xml:space="preserve">Low-temperature application; </w:t>
      </w:r>
    </w:p>
    <w:p w14:paraId="70CFBB20" w14:textId="6C45F041" w:rsidR="002C2B49" w:rsidRDefault="002C2B49" w:rsidP="002C2B49">
      <w:pPr>
        <w:pStyle w:val="ListParagraph"/>
        <w:numPr>
          <w:ilvl w:val="0"/>
          <w:numId w:val="2"/>
        </w:numPr>
        <w:spacing w:line="360" w:lineRule="auto"/>
      </w:pPr>
      <w:r>
        <w:t>12-month exposure</w:t>
      </w:r>
      <w:r w:rsidR="00C05A0B">
        <w:t xml:space="preserve"> to normal weather conditions</w:t>
      </w:r>
      <w:r>
        <w:t>; and</w:t>
      </w:r>
    </w:p>
    <w:p w14:paraId="16C8E0A7" w14:textId="4E9CA07D" w:rsidR="002C2B49" w:rsidRDefault="002C2B49" w:rsidP="002C2B49">
      <w:pPr>
        <w:pStyle w:val="ListParagraph"/>
        <w:numPr>
          <w:ilvl w:val="0"/>
          <w:numId w:val="2"/>
        </w:numPr>
        <w:spacing w:line="360" w:lineRule="auto"/>
      </w:pPr>
      <w:r>
        <w:t>Adhesion without primer.</w:t>
      </w:r>
    </w:p>
    <w:p w14:paraId="42AEB55E" w14:textId="315AB178" w:rsidR="0046631E" w:rsidRDefault="0046631E" w:rsidP="00491991">
      <w:pPr>
        <w:spacing w:line="360" w:lineRule="auto"/>
      </w:pPr>
    </w:p>
    <w:p w14:paraId="7F571A56" w14:textId="3E3BE27F" w:rsidR="002C2B49" w:rsidRDefault="002C2B49" w:rsidP="00491991">
      <w:pPr>
        <w:spacing w:line="360" w:lineRule="auto"/>
      </w:pPr>
      <w:r>
        <w:t xml:space="preserve">DensDefy™ Transition Membrane is perfect for: </w:t>
      </w:r>
    </w:p>
    <w:p w14:paraId="1A6CEE91" w14:textId="08B4B6BD" w:rsidR="002C2B49" w:rsidRDefault="002C2B49" w:rsidP="002C2B49">
      <w:pPr>
        <w:pStyle w:val="ListParagraph"/>
        <w:numPr>
          <w:ilvl w:val="0"/>
          <w:numId w:val="2"/>
        </w:numPr>
        <w:spacing w:line="360" w:lineRule="auto"/>
      </w:pPr>
      <w:r>
        <w:t>Gaps greater than 1”;</w:t>
      </w:r>
    </w:p>
    <w:p w14:paraId="17D31E98" w14:textId="1FBAA537" w:rsidR="002C2B49" w:rsidRDefault="002C2B49" w:rsidP="002C2B49">
      <w:pPr>
        <w:pStyle w:val="ListParagraph"/>
        <w:numPr>
          <w:ilvl w:val="0"/>
          <w:numId w:val="2"/>
        </w:numPr>
        <w:spacing w:line="360" w:lineRule="auto"/>
      </w:pPr>
      <w:r>
        <w:t xml:space="preserve">Transitions between dissimilar materials; </w:t>
      </w:r>
    </w:p>
    <w:p w14:paraId="5660F75C" w14:textId="576EC2E9" w:rsidR="002C2B49" w:rsidRDefault="002C2B49" w:rsidP="002C2B49">
      <w:pPr>
        <w:pStyle w:val="ListParagraph"/>
        <w:numPr>
          <w:ilvl w:val="0"/>
          <w:numId w:val="2"/>
        </w:numPr>
        <w:spacing w:line="360" w:lineRule="auto"/>
      </w:pPr>
      <w:r>
        <w:t xml:space="preserve">Vertical expansion, drift, or control joints; and </w:t>
      </w:r>
    </w:p>
    <w:p w14:paraId="4F3844DA" w14:textId="147FAA80" w:rsidR="002C2B49" w:rsidRDefault="002C2B49" w:rsidP="002C2B49">
      <w:pPr>
        <w:pStyle w:val="ListParagraph"/>
        <w:numPr>
          <w:ilvl w:val="0"/>
          <w:numId w:val="2"/>
        </w:numPr>
        <w:spacing w:line="360" w:lineRule="auto"/>
      </w:pPr>
      <w:r>
        <w:t xml:space="preserve">The base of rough openings with the membrane looped into the joint. </w:t>
      </w:r>
    </w:p>
    <w:p w14:paraId="00BC9DB0" w14:textId="77777777" w:rsidR="002C2B49" w:rsidRDefault="002C2B49" w:rsidP="002C2B49">
      <w:pPr>
        <w:pStyle w:val="ListParagraph"/>
        <w:spacing w:line="360" w:lineRule="auto"/>
      </w:pPr>
    </w:p>
    <w:p w14:paraId="3B342C79" w14:textId="7A81D58A" w:rsidR="002C2B49" w:rsidRDefault="002C2B49" w:rsidP="00491991">
      <w:pPr>
        <w:spacing w:line="360" w:lineRule="auto"/>
      </w:pPr>
      <w:r>
        <w:t xml:space="preserve">Composition: </w:t>
      </w:r>
      <w:r>
        <w:tab/>
        <w:t xml:space="preserve">DensDefy™ Transition Membrane includes </w:t>
      </w:r>
      <w:r w:rsidR="00491991">
        <w:t>16 mils of butyl adhesive and 9 mils of HDPP facer</w:t>
      </w:r>
      <w:r>
        <w:t xml:space="preserve">. </w:t>
      </w:r>
    </w:p>
    <w:p w14:paraId="1F6849B4" w14:textId="5BEC17DA" w:rsidR="002C2B49" w:rsidRDefault="002C2B49" w:rsidP="00491991">
      <w:pPr>
        <w:spacing w:line="360" w:lineRule="auto"/>
      </w:pPr>
      <w:r>
        <w:t xml:space="preserve">Product </w:t>
      </w:r>
      <w:r w:rsidR="00491991">
        <w:t>Availab</w:t>
      </w:r>
      <w:r>
        <w:t xml:space="preserve">ility: Nationwide, via distributor or direct. </w:t>
      </w:r>
    </w:p>
    <w:p w14:paraId="5F0547DE" w14:textId="5F3E96BA" w:rsidR="00491991" w:rsidRPr="002C2B49" w:rsidRDefault="00491991" w:rsidP="00491991">
      <w:pPr>
        <w:pStyle w:val="ListParagraph"/>
        <w:numPr>
          <w:ilvl w:val="0"/>
          <w:numId w:val="1"/>
        </w:numPr>
        <w:spacing w:after="160" w:line="259" w:lineRule="auto"/>
        <w:rPr>
          <w:rFonts w:ascii="Georgia" w:hAnsi="Georgia"/>
        </w:rPr>
      </w:pPr>
      <w:r w:rsidRPr="002C2B49">
        <w:rPr>
          <w:rFonts w:ascii="Georgia" w:hAnsi="Georgia"/>
        </w:rPr>
        <w:t>6</w:t>
      </w:r>
      <w:r w:rsidR="002C2B49" w:rsidRPr="002C2B49">
        <w:rPr>
          <w:rFonts w:ascii="Georgia" w:hAnsi="Georgia"/>
        </w:rPr>
        <w:t>”</w:t>
      </w:r>
      <w:r w:rsidRPr="002C2B49">
        <w:rPr>
          <w:rFonts w:ascii="Georgia" w:hAnsi="Georgia"/>
        </w:rPr>
        <w:t xml:space="preserve"> (15 cm) 8 rolls/box </w:t>
      </w:r>
    </w:p>
    <w:p w14:paraId="68A2F5D9" w14:textId="4EC3CAC1" w:rsidR="00491991" w:rsidRPr="002C2B49" w:rsidRDefault="00491991" w:rsidP="00491991">
      <w:pPr>
        <w:pStyle w:val="ListParagraph"/>
        <w:numPr>
          <w:ilvl w:val="0"/>
          <w:numId w:val="1"/>
        </w:numPr>
        <w:spacing w:after="160" w:line="259" w:lineRule="auto"/>
        <w:rPr>
          <w:rFonts w:ascii="Georgia" w:hAnsi="Georgia"/>
        </w:rPr>
      </w:pPr>
      <w:r w:rsidRPr="002C2B49">
        <w:rPr>
          <w:rFonts w:ascii="Georgia" w:hAnsi="Georgia"/>
        </w:rPr>
        <w:t>9</w:t>
      </w:r>
      <w:r w:rsidR="002C2B49" w:rsidRPr="002C2B49">
        <w:rPr>
          <w:rFonts w:ascii="Georgia" w:hAnsi="Georgia"/>
        </w:rPr>
        <w:t>”</w:t>
      </w:r>
      <w:r w:rsidRPr="002C2B49">
        <w:rPr>
          <w:rFonts w:ascii="Georgia" w:hAnsi="Georgia"/>
        </w:rPr>
        <w:t xml:space="preserve"> (22 cm) 4 rolls/box </w:t>
      </w:r>
    </w:p>
    <w:p w14:paraId="7CC468F9" w14:textId="2A7E2562" w:rsidR="00491991" w:rsidRPr="0038435B" w:rsidRDefault="00491991" w:rsidP="0038435B">
      <w:pPr>
        <w:pStyle w:val="ListParagraph"/>
        <w:numPr>
          <w:ilvl w:val="0"/>
          <w:numId w:val="1"/>
        </w:numPr>
        <w:spacing w:after="160" w:line="259" w:lineRule="auto"/>
        <w:rPr>
          <w:rFonts w:ascii="Georgia" w:hAnsi="Georgia"/>
        </w:rPr>
      </w:pPr>
      <w:r w:rsidRPr="002C2B49">
        <w:rPr>
          <w:rFonts w:ascii="Georgia" w:hAnsi="Georgia"/>
        </w:rPr>
        <w:t>12</w:t>
      </w:r>
      <w:r w:rsidR="002C2B49" w:rsidRPr="002C2B49">
        <w:rPr>
          <w:rFonts w:ascii="Georgia" w:hAnsi="Georgia"/>
        </w:rPr>
        <w:t>”</w:t>
      </w:r>
      <w:r w:rsidRPr="002C2B49">
        <w:rPr>
          <w:rStyle w:val="A5"/>
          <w:rFonts w:ascii="Georgia" w:hAnsi="Georgia"/>
          <w:color w:val="auto"/>
        </w:rPr>
        <w:t xml:space="preserve"> (30 cm) 4 rolls/box</w:t>
      </w:r>
    </w:p>
    <w:p w14:paraId="534E0320" w14:textId="7084B286" w:rsidR="00C212BD" w:rsidRDefault="002C2B49" w:rsidP="002C2B49">
      <w:pPr>
        <w:spacing w:line="360" w:lineRule="auto"/>
      </w:pPr>
      <w:r>
        <w:t xml:space="preserve">DensDefy™ Transition Membrane </w:t>
      </w:r>
      <w:r w:rsidR="00C05A0B">
        <w:t>is backed by a Georgia-Pacific limited warranty</w:t>
      </w:r>
      <w:r>
        <w:t xml:space="preserve">. </w:t>
      </w:r>
    </w:p>
    <w:p w14:paraId="7716AD21" w14:textId="27A0FC40" w:rsidR="0038435B" w:rsidRDefault="0038435B" w:rsidP="0038435B">
      <w:pPr>
        <w:spacing w:line="360" w:lineRule="auto"/>
        <w:jc w:val="center"/>
      </w:pPr>
      <w:r>
        <w:t># # #</w:t>
      </w:r>
    </w:p>
    <w:sectPr w:rsidR="00384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 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87678"/>
    <w:multiLevelType w:val="hybridMultilevel"/>
    <w:tmpl w:val="6C600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3085B"/>
    <w:multiLevelType w:val="hybridMultilevel"/>
    <w:tmpl w:val="DA08067A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009"/>
    <w:rsid w:val="00224892"/>
    <w:rsid w:val="0026383B"/>
    <w:rsid w:val="002C2B49"/>
    <w:rsid w:val="0038435B"/>
    <w:rsid w:val="003B367C"/>
    <w:rsid w:val="0046631E"/>
    <w:rsid w:val="00491991"/>
    <w:rsid w:val="008F1C5B"/>
    <w:rsid w:val="00B76459"/>
    <w:rsid w:val="00B830B8"/>
    <w:rsid w:val="00C05A0B"/>
    <w:rsid w:val="00C212BD"/>
    <w:rsid w:val="00C50F1D"/>
    <w:rsid w:val="00CD7009"/>
    <w:rsid w:val="00D3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8CDA8"/>
  <w15:chartTrackingRefBased/>
  <w15:docId w15:val="{D9AE55E5-00CE-4615-8DAF-6950EC8C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1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991"/>
    <w:pPr>
      <w:ind w:left="720"/>
      <w:contextualSpacing/>
    </w:pPr>
  </w:style>
  <w:style w:type="character" w:customStyle="1" w:styleId="A5">
    <w:name w:val="A5"/>
    <w:uiPriority w:val="99"/>
    <w:rsid w:val="00491991"/>
    <w:rPr>
      <w:rFonts w:cs="HelveticaNeue Condensed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F1D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0F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F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F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F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F1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1F4C017F329942A96F2D9773A3C2E9" ma:contentTypeVersion="13" ma:contentTypeDescription="Create a new document." ma:contentTypeScope="" ma:versionID="c94c80e71c5359f437cc83a57285a4cf">
  <xsd:schema xmlns:xsd="http://www.w3.org/2001/XMLSchema" xmlns:xs="http://www.w3.org/2001/XMLSchema" xmlns:p="http://schemas.microsoft.com/office/2006/metadata/properties" xmlns:ns3="c6cd1800-ef98-42dd-8fa9-57e47ad5eb26" xmlns:ns4="763a0ad4-38b2-42cc-ac92-cff3bce88d19" targetNamespace="http://schemas.microsoft.com/office/2006/metadata/properties" ma:root="true" ma:fieldsID="8bdc16f545311f29ca8d78449428cb27" ns3:_="" ns4:_="">
    <xsd:import namespace="c6cd1800-ef98-42dd-8fa9-57e47ad5eb26"/>
    <xsd:import namespace="763a0ad4-38b2-42cc-ac92-cff3bce88d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d1800-ef98-42dd-8fa9-57e47ad5eb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a0ad4-38b2-42cc-ac92-cff3bce88d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91B19C-720B-4810-BD20-828C8D5E14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4958CA-8CB1-46F6-9A42-79A1F94DE3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8D14C1-74B2-4FEA-B3B8-C7B5A0AF7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d1800-ef98-42dd-8fa9-57e47ad5eb26"/>
    <ds:schemaRef ds:uri="763a0ad4-38b2-42cc-ac92-cff3bce88d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Drew</dc:creator>
  <cp:keywords/>
  <dc:description/>
  <cp:lastModifiedBy>Hannah Haygood</cp:lastModifiedBy>
  <cp:revision>2</cp:revision>
  <dcterms:created xsi:type="dcterms:W3CDTF">2020-01-16T16:22:00Z</dcterms:created>
  <dcterms:modified xsi:type="dcterms:W3CDTF">2020-01-16T16:22:00Z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0x010100921F4C017F329942A96F2D9773A3C2E9</vt:lpwstr>
  </property>
</Properties>
</file>